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C96" w:rsidRDefault="00BA1C96" w:rsidP="00BA1C96">
      <w:pPr>
        <w:pStyle w:val="a3"/>
      </w:pPr>
    </w:p>
    <w:p w:rsidR="00BA1C96" w:rsidRDefault="00BA1C96" w:rsidP="00BA1C96">
      <w:pPr>
        <w:pStyle w:val="a3"/>
      </w:pPr>
    </w:p>
    <w:tbl>
      <w:tblPr>
        <w:tblStyle w:val="a8"/>
        <w:tblW w:w="10065" w:type="dxa"/>
        <w:tblInd w:w="-459" w:type="dxa"/>
        <w:tblLook w:val="04A0" w:firstRow="1" w:lastRow="0" w:firstColumn="1" w:lastColumn="0" w:noHBand="0" w:noVBand="1"/>
      </w:tblPr>
      <w:tblGrid>
        <w:gridCol w:w="3190"/>
        <w:gridCol w:w="3473"/>
        <w:gridCol w:w="3402"/>
      </w:tblGrid>
      <w:tr w:rsidR="00193EC4" w:rsidRPr="00193EC4" w:rsidTr="00193EC4">
        <w:tc>
          <w:tcPr>
            <w:tcW w:w="3190" w:type="dxa"/>
            <w:vAlign w:val="center"/>
          </w:tcPr>
          <w:p w:rsidR="00193EC4" w:rsidRPr="00193EC4" w:rsidRDefault="00193EC4" w:rsidP="00193EC4">
            <w:pPr>
              <w:pStyle w:val="aa"/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3473" w:type="dxa"/>
            <w:vAlign w:val="center"/>
          </w:tcPr>
          <w:p w:rsidR="00193EC4" w:rsidRPr="00193EC4" w:rsidRDefault="00193EC4" w:rsidP="00193EC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193EC4" w:rsidRPr="00193EC4" w:rsidRDefault="00193EC4" w:rsidP="00193EC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7250D" w:rsidRPr="00193EC4" w:rsidTr="00193EC4">
        <w:tc>
          <w:tcPr>
            <w:tcW w:w="3190" w:type="dxa"/>
            <w:vAlign w:val="center"/>
          </w:tcPr>
          <w:p w:rsidR="0067250D" w:rsidRPr="0067250D" w:rsidRDefault="0067250D" w:rsidP="0067250D">
            <w:pPr>
              <w:shd w:val="clear" w:color="auto" w:fill="FFFFFF"/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аварий и ЧС</w:t>
            </w:r>
          </w:p>
          <w:p w:rsidR="0067250D" w:rsidRPr="00D1505C" w:rsidRDefault="0067250D" w:rsidP="00D1505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473" w:type="dxa"/>
            <w:vAlign w:val="center"/>
          </w:tcPr>
          <w:p w:rsidR="0067250D" w:rsidRPr="00D1505C" w:rsidRDefault="0067250D" w:rsidP="00193EC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67250D" w:rsidRPr="00D1505C" w:rsidRDefault="0067250D" w:rsidP="00D1505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7250D" w:rsidRPr="00193EC4" w:rsidTr="0077611D">
        <w:tc>
          <w:tcPr>
            <w:tcW w:w="3190" w:type="dxa"/>
          </w:tcPr>
          <w:p w:rsidR="0067250D" w:rsidRDefault="0067250D" w:rsidP="00C775D9">
            <w:r w:rsidRPr="00F1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Нехватка квалифицированных ресурсов</w:t>
            </w:r>
          </w:p>
        </w:tc>
        <w:tc>
          <w:tcPr>
            <w:tcW w:w="3473" w:type="dxa"/>
          </w:tcPr>
          <w:p w:rsidR="0067250D" w:rsidRDefault="0077611D" w:rsidP="0077611D">
            <w:pPr>
              <w:tabs>
                <w:tab w:val="left" w:pos="388"/>
              </w:tabs>
              <w:ind w:left="104"/>
            </w:pPr>
            <w:r w:rsidRPr="001B7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Данный риск связан не только с переходом квалифицированны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работников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  <w:r w:rsidRPr="001B7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но также с тем, что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ногие кадры </w:t>
            </w:r>
            <w:r w:rsidRPr="001B7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скором времени достигнут пенсионного возраста, в связи с чем будут уходить со своих рабочих мест.</w:t>
            </w:r>
          </w:p>
        </w:tc>
        <w:tc>
          <w:tcPr>
            <w:tcW w:w="3402" w:type="dxa"/>
          </w:tcPr>
          <w:p w:rsidR="0077611D" w:rsidRPr="001B79FB" w:rsidRDefault="0077611D" w:rsidP="0077611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воздействия данного риска нужно:</w:t>
            </w:r>
          </w:p>
          <w:p w:rsidR="0077611D" w:rsidRPr="0077611D" w:rsidRDefault="0077611D" w:rsidP="0077611D">
            <w:pPr>
              <w:numPr>
                <w:ilvl w:val="1"/>
                <w:numId w:val="4"/>
              </w:numPr>
              <w:tabs>
                <w:tab w:val="clear" w:pos="1440"/>
                <w:tab w:val="num" w:pos="-37"/>
                <w:tab w:val="left" w:pos="388"/>
              </w:tabs>
              <w:ind w:left="10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11D">
              <w:rPr>
                <w:rFonts w:ascii="Times New Roman" w:hAnsi="Times New Roman" w:cs="Times New Roman"/>
                <w:sz w:val="24"/>
                <w:szCs w:val="24"/>
              </w:rPr>
              <w:t xml:space="preserve">т.к. многие </w:t>
            </w:r>
            <w:r w:rsidRPr="007761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больницы</w:t>
            </w:r>
            <w:r w:rsidRPr="0077611D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сотрудничают со многими образовательными учреждениями, то стоит регулярно проводить мероприятия, направленные на популяризацию профессий и специальностей. </w:t>
            </w:r>
          </w:p>
          <w:p w:rsidR="0077611D" w:rsidRPr="0077611D" w:rsidRDefault="0077611D" w:rsidP="0077611D">
            <w:pPr>
              <w:numPr>
                <w:ilvl w:val="1"/>
                <w:numId w:val="4"/>
              </w:numPr>
              <w:tabs>
                <w:tab w:val="clear" w:pos="1440"/>
                <w:tab w:val="num" w:pos="-37"/>
                <w:tab w:val="left" w:pos="388"/>
              </w:tabs>
              <w:ind w:left="10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11D">
              <w:rPr>
                <w:rFonts w:ascii="Times New Roman" w:hAnsi="Times New Roman" w:cs="Times New Roman"/>
                <w:sz w:val="24"/>
                <w:szCs w:val="24"/>
              </w:rPr>
              <w:t>сохранение целевой подготовки кадров;</w:t>
            </w:r>
          </w:p>
          <w:p w:rsidR="0077611D" w:rsidRPr="0077611D" w:rsidRDefault="0077611D" w:rsidP="0077611D">
            <w:pPr>
              <w:numPr>
                <w:ilvl w:val="1"/>
                <w:numId w:val="4"/>
              </w:numPr>
              <w:tabs>
                <w:tab w:val="clear" w:pos="1440"/>
                <w:tab w:val="num" w:pos="-37"/>
                <w:tab w:val="left" w:pos="388"/>
              </w:tabs>
              <w:ind w:left="10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11D">
              <w:rPr>
                <w:rFonts w:ascii="Times New Roman" w:hAnsi="Times New Roman" w:cs="Times New Roman"/>
                <w:sz w:val="24"/>
                <w:szCs w:val="24"/>
              </w:rPr>
              <w:t xml:space="preserve">ежегодное проведение </w:t>
            </w:r>
            <w:r w:rsidRPr="007761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семинары, </w:t>
            </w:r>
            <w:r w:rsidRPr="0077611D">
              <w:rPr>
                <w:rFonts w:ascii="Times New Roman" w:hAnsi="Times New Roman" w:cs="Times New Roman"/>
                <w:sz w:val="24"/>
                <w:szCs w:val="24"/>
              </w:rPr>
              <w:t>конференции молодых ученых и специалистов, позволяющей привлекать молодые кадры</w:t>
            </w:r>
            <w:proofErr w:type="gramStart"/>
            <w:r w:rsidRPr="007761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proofErr w:type="gramEnd"/>
            <w:r w:rsidRPr="00776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611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7611D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совершенствованию</w:t>
            </w:r>
            <w:r w:rsidRPr="007761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r w:rsidRPr="0077611D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повышению эффективности </w:t>
            </w:r>
            <w:r w:rsidRPr="007761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здравоохранения</w:t>
            </w:r>
            <w:r w:rsidRPr="007761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611D" w:rsidRPr="0077611D" w:rsidRDefault="0077611D" w:rsidP="0077611D">
            <w:pPr>
              <w:numPr>
                <w:ilvl w:val="1"/>
                <w:numId w:val="4"/>
              </w:numPr>
              <w:tabs>
                <w:tab w:val="clear" w:pos="1440"/>
                <w:tab w:val="num" w:pos="-37"/>
                <w:tab w:val="left" w:pos="388"/>
              </w:tabs>
              <w:ind w:left="10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11D">
              <w:rPr>
                <w:rFonts w:ascii="Times New Roman" w:hAnsi="Times New Roman" w:cs="Times New Roman"/>
                <w:sz w:val="24"/>
                <w:szCs w:val="24"/>
              </w:rPr>
              <w:t>сохранение эффективной системы оплаты труда и мотивации персонала;</w:t>
            </w:r>
          </w:p>
          <w:p w:rsidR="0077611D" w:rsidRPr="0077611D" w:rsidRDefault="0077611D" w:rsidP="0077611D">
            <w:pPr>
              <w:numPr>
                <w:ilvl w:val="1"/>
                <w:numId w:val="4"/>
              </w:numPr>
              <w:tabs>
                <w:tab w:val="clear" w:pos="1440"/>
                <w:tab w:val="num" w:pos="-37"/>
                <w:tab w:val="left" w:pos="388"/>
              </w:tabs>
              <w:ind w:left="10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11D">
              <w:rPr>
                <w:rFonts w:ascii="Times New Roman" w:hAnsi="Times New Roman" w:cs="Times New Roman"/>
                <w:sz w:val="24"/>
                <w:szCs w:val="24"/>
              </w:rPr>
              <w:t>формирование кадрового резерва;</w:t>
            </w:r>
          </w:p>
          <w:p w:rsidR="0077611D" w:rsidRPr="0077611D" w:rsidRDefault="0077611D" w:rsidP="0077611D">
            <w:pPr>
              <w:numPr>
                <w:ilvl w:val="1"/>
                <w:numId w:val="4"/>
              </w:numPr>
              <w:tabs>
                <w:tab w:val="clear" w:pos="1440"/>
                <w:tab w:val="num" w:pos="-37"/>
                <w:tab w:val="left" w:pos="388"/>
              </w:tabs>
              <w:ind w:left="104" w:firstLine="0"/>
            </w:pPr>
            <w:r w:rsidRPr="0077611D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 и обучение</w:t>
            </w:r>
            <w:r w:rsidRPr="0077611D">
              <w:t>.</w:t>
            </w:r>
          </w:p>
          <w:p w:rsidR="0067250D" w:rsidRDefault="0067250D" w:rsidP="0067250D">
            <w:pPr>
              <w:jc w:val="center"/>
            </w:pPr>
          </w:p>
        </w:tc>
      </w:tr>
      <w:tr w:rsidR="00D1505C" w:rsidRPr="00193EC4" w:rsidTr="00193EC4">
        <w:tc>
          <w:tcPr>
            <w:tcW w:w="3190" w:type="dxa"/>
            <w:vAlign w:val="center"/>
          </w:tcPr>
          <w:p w:rsidR="00D1505C" w:rsidRPr="00D1505C" w:rsidRDefault="00D1505C" w:rsidP="00C775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Текучесть кадров</w:t>
            </w:r>
          </w:p>
          <w:p w:rsidR="00D1505C" w:rsidRPr="00193EC4" w:rsidRDefault="00D1505C" w:rsidP="00D1505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3" w:type="dxa"/>
            <w:vAlign w:val="center"/>
          </w:tcPr>
          <w:p w:rsidR="00C775D9" w:rsidRDefault="00C775D9" w:rsidP="00C775D9">
            <w:pPr>
              <w:pStyle w:val="a3"/>
              <w:jc w:val="center"/>
            </w:pPr>
          </w:p>
          <w:p w:rsidR="00C775D9" w:rsidRDefault="00C775D9" w:rsidP="00C775D9">
            <w:pPr>
              <w:shd w:val="clear" w:color="auto" w:fill="FFFFFF"/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Плохая укомплектованность штата может быть связана с большей текучестью или со сложностью замещения специалистов</w:t>
            </w:r>
          </w:p>
          <w:p w:rsidR="00D1505C" w:rsidRPr="00193EC4" w:rsidRDefault="00D1505C" w:rsidP="0077611D">
            <w:pPr>
              <w:pStyle w:val="a3"/>
              <w:tabs>
                <w:tab w:val="num" w:pos="246"/>
              </w:tabs>
              <w:ind w:left="246" w:hanging="2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775D9" w:rsidRPr="0077611D" w:rsidRDefault="00C775D9" w:rsidP="00C775D9">
            <w:pPr>
              <w:pStyle w:val="a3"/>
              <w:numPr>
                <w:ilvl w:val="1"/>
                <w:numId w:val="4"/>
              </w:numPr>
              <w:tabs>
                <w:tab w:val="clear" w:pos="1440"/>
                <w:tab w:val="num" w:pos="246"/>
              </w:tabs>
              <w:ind w:left="246" w:hanging="2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поддержание корпоративной культуры и дружного коллектива, который четко понимает цель и стратегию компаний;</w:t>
            </w:r>
          </w:p>
          <w:p w:rsidR="00C775D9" w:rsidRPr="0077611D" w:rsidRDefault="00C775D9" w:rsidP="00C775D9">
            <w:pPr>
              <w:pStyle w:val="a3"/>
              <w:numPr>
                <w:ilvl w:val="1"/>
                <w:numId w:val="4"/>
              </w:numPr>
              <w:tabs>
                <w:tab w:val="clear" w:pos="1440"/>
                <w:tab w:val="num" w:pos="246"/>
              </w:tabs>
              <w:ind w:left="246" w:hanging="2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проведение исследований удовлетворенности своей работой и условиями работы сотрудников, таким образом можно будет узнать, что не удовлетворяет сотрудников, что в дальнейшем поможет избежать увольнения кадров по собственному желанию;</w:t>
            </w:r>
          </w:p>
          <w:p w:rsidR="00C775D9" w:rsidRPr="0077611D" w:rsidRDefault="00C775D9" w:rsidP="00C775D9">
            <w:pPr>
              <w:pStyle w:val="a3"/>
              <w:numPr>
                <w:ilvl w:val="1"/>
                <w:numId w:val="4"/>
              </w:numPr>
              <w:tabs>
                <w:tab w:val="clear" w:pos="1440"/>
                <w:tab w:val="num" w:pos="246"/>
              </w:tabs>
              <w:ind w:left="246" w:hanging="2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Число увольнений:</w:t>
            </w:r>
          </w:p>
          <w:p w:rsidR="00C775D9" w:rsidRPr="00193EC4" w:rsidRDefault="00C775D9" w:rsidP="00C775D9">
            <w:pPr>
              <w:tabs>
                <w:tab w:val="num" w:pos="246"/>
              </w:tabs>
              <w:ind w:left="246" w:hanging="2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9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•  по собственному желанию;</w:t>
            </w:r>
          </w:p>
          <w:p w:rsidR="00C775D9" w:rsidRDefault="00C775D9" w:rsidP="00C775D9">
            <w:pPr>
              <w:pStyle w:val="a3"/>
              <w:tabs>
                <w:tab w:val="num" w:pos="246"/>
              </w:tabs>
              <w:ind w:left="246" w:hanging="2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1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•  по вине работника; •  участников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D1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«Кадровый резерв»; •  ключевых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</w:p>
          <w:p w:rsidR="00D1505C" w:rsidRPr="00193EC4" w:rsidRDefault="00C775D9" w:rsidP="00C775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работников/руководителей</w:t>
            </w:r>
          </w:p>
        </w:tc>
      </w:tr>
      <w:tr w:rsidR="0067250D" w:rsidRPr="00193EC4" w:rsidTr="00193EC4">
        <w:tc>
          <w:tcPr>
            <w:tcW w:w="3190" w:type="dxa"/>
            <w:vAlign w:val="center"/>
          </w:tcPr>
          <w:p w:rsidR="00C775D9" w:rsidRDefault="00C775D9" w:rsidP="00C775D9">
            <w:pPr>
              <w:pStyle w:val="a3"/>
              <w:shd w:val="clear" w:color="auto" w:fill="FFFFFF"/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Снижение мотивации сотрудников</w:t>
            </w:r>
          </w:p>
          <w:p w:rsidR="0067250D" w:rsidRPr="00D1505C" w:rsidRDefault="0067250D" w:rsidP="00D1505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473" w:type="dxa"/>
            <w:vAlign w:val="center"/>
          </w:tcPr>
          <w:p w:rsidR="0067250D" w:rsidRPr="00D1505C" w:rsidRDefault="0067250D" w:rsidP="00193EC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67250D" w:rsidRPr="00D1505C" w:rsidRDefault="0067250D" w:rsidP="00D1505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1505C" w:rsidRPr="00193EC4" w:rsidTr="00193EC4">
        <w:tc>
          <w:tcPr>
            <w:tcW w:w="3190" w:type="dxa"/>
            <w:vAlign w:val="center"/>
          </w:tcPr>
          <w:p w:rsidR="00D1505C" w:rsidRPr="00193EC4" w:rsidRDefault="00D1505C" w:rsidP="00D1505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9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Обеспеченность персоналом </w:t>
            </w:r>
          </w:p>
          <w:p w:rsidR="00D1505C" w:rsidRPr="00193EC4" w:rsidRDefault="00D1505C" w:rsidP="00D1505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473" w:type="dxa"/>
            <w:vAlign w:val="center"/>
          </w:tcPr>
          <w:p w:rsidR="00D1505C" w:rsidRPr="00193EC4" w:rsidRDefault="00D1505C" w:rsidP="00D1505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9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Хватает ли подразделению персонала для эффективной работы?</w:t>
            </w:r>
          </w:p>
        </w:tc>
        <w:tc>
          <w:tcPr>
            <w:tcW w:w="3402" w:type="dxa"/>
            <w:vAlign w:val="center"/>
          </w:tcPr>
          <w:p w:rsidR="00D1505C" w:rsidRPr="00193EC4" w:rsidRDefault="00D1505C" w:rsidP="00D1505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9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Может быть выявлена нехватка или избыток кадров</w:t>
            </w:r>
          </w:p>
        </w:tc>
      </w:tr>
      <w:tr w:rsidR="00D1505C" w:rsidRPr="00193EC4" w:rsidTr="00193EC4">
        <w:tc>
          <w:tcPr>
            <w:tcW w:w="3190" w:type="dxa"/>
            <w:vAlign w:val="center"/>
          </w:tcPr>
          <w:p w:rsidR="00D1505C" w:rsidRPr="00193EC4" w:rsidRDefault="00D1505C" w:rsidP="00D1505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D1505C" w:rsidRPr="00D1505C" w:rsidRDefault="00D1505C" w:rsidP="00D15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Риск ухода ключевых работников</w:t>
            </w:r>
          </w:p>
          <w:p w:rsidR="00D1505C" w:rsidRPr="00193EC4" w:rsidRDefault="00D1505C" w:rsidP="00D1505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473" w:type="dxa"/>
            <w:vAlign w:val="center"/>
          </w:tcPr>
          <w:p w:rsidR="00D1505C" w:rsidRPr="00193EC4" w:rsidRDefault="00D1505C" w:rsidP="00D1505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1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Какова вероятность увольнения сотрудников из «кадрового ядра»?</w:t>
            </w:r>
          </w:p>
        </w:tc>
        <w:tc>
          <w:tcPr>
            <w:tcW w:w="3402" w:type="dxa"/>
            <w:vAlign w:val="center"/>
          </w:tcPr>
          <w:p w:rsidR="00D1505C" w:rsidRPr="00193EC4" w:rsidRDefault="00D1505C" w:rsidP="00D1505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1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Риск ухода можно оценить только в ходе конфиденциальных бесед с персоналом.</w:t>
            </w:r>
          </w:p>
        </w:tc>
      </w:tr>
      <w:tr w:rsidR="00D1505C" w:rsidRPr="00193EC4" w:rsidTr="00193EC4">
        <w:tc>
          <w:tcPr>
            <w:tcW w:w="3190" w:type="dxa"/>
            <w:vAlign w:val="center"/>
          </w:tcPr>
          <w:p w:rsidR="00193EC4" w:rsidRPr="00193EC4" w:rsidRDefault="00193EC4" w:rsidP="00193E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9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Наличие преемников и планов по замещению позиций</w:t>
            </w:r>
          </w:p>
          <w:p w:rsidR="00D1505C" w:rsidRPr="00193EC4" w:rsidRDefault="00D1505C" w:rsidP="00193E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473" w:type="dxa"/>
            <w:vAlign w:val="center"/>
          </w:tcPr>
          <w:p w:rsidR="00193EC4" w:rsidRPr="00193EC4" w:rsidRDefault="00193EC4" w:rsidP="00193EC4">
            <w:pPr>
              <w:pStyle w:val="a3"/>
              <w:ind w:lef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9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Существует ли кадровый резерв?</w:t>
            </w:r>
          </w:p>
          <w:p w:rsidR="00D1505C" w:rsidRPr="00193EC4" w:rsidRDefault="00D1505C" w:rsidP="00193EC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D1505C" w:rsidRPr="00193EC4" w:rsidRDefault="00193EC4" w:rsidP="00193EC4">
            <w:pPr>
              <w:pStyle w:val="a3"/>
              <w:ind w:lef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9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Оценка производится, на основании знаний о разрыве в компетенциях между руководителем и его подчиненными</w:t>
            </w:r>
          </w:p>
        </w:tc>
      </w:tr>
      <w:tr w:rsidR="00193EC4" w:rsidRPr="00193EC4" w:rsidTr="00193EC4">
        <w:tc>
          <w:tcPr>
            <w:tcW w:w="3190" w:type="dxa"/>
            <w:vAlign w:val="center"/>
          </w:tcPr>
          <w:p w:rsidR="00193EC4" w:rsidRPr="00193EC4" w:rsidRDefault="00193EC4" w:rsidP="00193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EC4">
              <w:rPr>
                <w:rFonts w:ascii="Times New Roman" w:hAnsi="Times New Roman" w:cs="Times New Roman"/>
                <w:sz w:val="24"/>
                <w:szCs w:val="24"/>
              </w:rPr>
              <w:t>Риски</w:t>
            </w:r>
          </w:p>
        </w:tc>
        <w:tc>
          <w:tcPr>
            <w:tcW w:w="3473" w:type="dxa"/>
            <w:vAlign w:val="center"/>
          </w:tcPr>
          <w:p w:rsidR="00193EC4" w:rsidRPr="00193EC4" w:rsidRDefault="00193EC4" w:rsidP="00193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EC4">
              <w:rPr>
                <w:rFonts w:ascii="Times New Roman" w:hAnsi="Times New Roman" w:cs="Times New Roman"/>
                <w:sz w:val="24"/>
                <w:szCs w:val="24"/>
              </w:rPr>
              <w:t>Какие ключевые риски в области персонала присутствуют в данном подразделении? Следует учитывать только самые вероятные риски.</w:t>
            </w:r>
          </w:p>
        </w:tc>
        <w:tc>
          <w:tcPr>
            <w:tcW w:w="3402" w:type="dxa"/>
            <w:vAlign w:val="center"/>
          </w:tcPr>
          <w:p w:rsidR="00193EC4" w:rsidRPr="00193EC4" w:rsidRDefault="00193EC4" w:rsidP="00193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EC4">
              <w:rPr>
                <w:rFonts w:ascii="Times New Roman" w:hAnsi="Times New Roman" w:cs="Times New Roman"/>
                <w:sz w:val="24"/>
                <w:szCs w:val="24"/>
              </w:rPr>
              <w:t>Например: риск нездоровья ключевых работников, риск конфликтов, риск ухудшения политической или социальной обстановки, негативные изменение на рынке труда и т.д.</w:t>
            </w:r>
          </w:p>
        </w:tc>
      </w:tr>
    </w:tbl>
    <w:p w:rsidR="00BA1C96" w:rsidRDefault="00BA1C96" w:rsidP="00D1505C">
      <w:pPr>
        <w:pStyle w:val="a3"/>
        <w:ind w:left="0"/>
      </w:pPr>
    </w:p>
    <w:p w:rsidR="00BA1C96" w:rsidRDefault="00BA1C96" w:rsidP="00BA1C96">
      <w:pPr>
        <w:pStyle w:val="a3"/>
      </w:pPr>
    </w:p>
    <w:p w:rsidR="00BA1C96" w:rsidRDefault="00BA1C96" w:rsidP="00BA1C96">
      <w:pPr>
        <w:pStyle w:val="a3"/>
      </w:pPr>
    </w:p>
    <w:p w:rsidR="00BA1C96" w:rsidRDefault="00BA1C96" w:rsidP="00BA1C96">
      <w:pPr>
        <w:pStyle w:val="a3"/>
      </w:pPr>
    </w:p>
    <w:p w:rsidR="00BA1C96" w:rsidRDefault="00BA1C96" w:rsidP="00BA1C96">
      <w:pPr>
        <w:pStyle w:val="a3"/>
      </w:pPr>
    </w:p>
    <w:p w:rsidR="00BA1C96" w:rsidRDefault="00BA1C96" w:rsidP="00D1505C">
      <w:pPr>
        <w:pStyle w:val="a3"/>
        <w:ind w:left="0"/>
      </w:pPr>
    </w:p>
    <w:p w:rsidR="00BA1C96" w:rsidRDefault="00BA1C96" w:rsidP="00BA1C96">
      <w:pPr>
        <w:pStyle w:val="a3"/>
      </w:pPr>
    </w:p>
    <w:p w:rsidR="00BA1C96" w:rsidRDefault="00BA1C96" w:rsidP="00BA1C96">
      <w:pPr>
        <w:pStyle w:val="a3"/>
      </w:pPr>
    </w:p>
    <w:p w:rsidR="00BA1C96" w:rsidRDefault="00BA1C96" w:rsidP="00BA1C96">
      <w:pPr>
        <w:pStyle w:val="a3"/>
      </w:pPr>
    </w:p>
    <w:p w:rsidR="001B79FB" w:rsidRDefault="001B79FB" w:rsidP="00BA1C96">
      <w:pPr>
        <w:pStyle w:val="a3"/>
      </w:pPr>
    </w:p>
    <w:p w:rsidR="001B79FB" w:rsidRDefault="001B79FB" w:rsidP="00BA1C96">
      <w:pPr>
        <w:pStyle w:val="a3"/>
      </w:pPr>
    </w:p>
    <w:p w:rsidR="001B79FB" w:rsidRDefault="001B79FB" w:rsidP="00BA1C96">
      <w:pPr>
        <w:pStyle w:val="a3"/>
      </w:pPr>
    </w:p>
    <w:p w:rsidR="001B79FB" w:rsidRDefault="001B79FB" w:rsidP="00BA1C96">
      <w:pPr>
        <w:pStyle w:val="a3"/>
      </w:pPr>
    </w:p>
    <w:p w:rsidR="001B79FB" w:rsidRDefault="001B79FB" w:rsidP="00BA1C96">
      <w:pPr>
        <w:pStyle w:val="a3"/>
      </w:pPr>
    </w:p>
    <w:p w:rsidR="001B79FB" w:rsidRDefault="001B79FB" w:rsidP="00BA1C96">
      <w:pPr>
        <w:pStyle w:val="a3"/>
      </w:pPr>
    </w:p>
    <w:p w:rsidR="001B79FB" w:rsidRDefault="001B79FB" w:rsidP="00BA1C96">
      <w:pPr>
        <w:pStyle w:val="a3"/>
      </w:pPr>
    </w:p>
    <w:p w:rsidR="001B79FB" w:rsidRDefault="001B79FB" w:rsidP="00BA1C96">
      <w:pPr>
        <w:pStyle w:val="a3"/>
      </w:pPr>
    </w:p>
    <w:p w:rsidR="00550A10" w:rsidRDefault="00200301" w:rsidP="00550A10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                      Возможные кадровые риски </w:t>
      </w:r>
    </w:p>
    <w:p w:rsidR="00550A10" w:rsidRPr="00550A10" w:rsidRDefault="00550A10" w:rsidP="00550A10">
      <w:pPr>
        <w:pStyle w:val="a3"/>
        <w:numPr>
          <w:ilvl w:val="0"/>
          <w:numId w:val="3"/>
        </w:num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Возникновение аварий и ЧС</w:t>
      </w:r>
    </w:p>
    <w:p w:rsidR="001B79FB" w:rsidRPr="00550A10" w:rsidRDefault="001B79FB" w:rsidP="00550A10">
      <w:pPr>
        <w:pStyle w:val="a3"/>
        <w:numPr>
          <w:ilvl w:val="0"/>
          <w:numId w:val="3"/>
        </w:num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Нехватка квалифицированных ресурсов </w:t>
      </w:r>
    </w:p>
    <w:p w:rsidR="001B79FB" w:rsidRPr="00550A10" w:rsidRDefault="001B79FB" w:rsidP="00550A10">
      <w:pPr>
        <w:pStyle w:val="a3"/>
        <w:numPr>
          <w:ilvl w:val="0"/>
          <w:numId w:val="3"/>
        </w:num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Текучесть кадров</w:t>
      </w:r>
    </w:p>
    <w:p w:rsidR="001B79FB" w:rsidRPr="00550A10" w:rsidRDefault="001B79FB" w:rsidP="00550A10">
      <w:pPr>
        <w:pStyle w:val="a3"/>
        <w:numPr>
          <w:ilvl w:val="0"/>
          <w:numId w:val="3"/>
        </w:num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Снижение мотивации сотрудников</w:t>
      </w:r>
    </w:p>
    <w:p w:rsidR="001B79FB" w:rsidRPr="00550A10" w:rsidRDefault="001B79FB" w:rsidP="00550A10">
      <w:pPr>
        <w:pStyle w:val="a3"/>
        <w:numPr>
          <w:ilvl w:val="0"/>
          <w:numId w:val="3"/>
        </w:num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Информационная безопасность и защиты коммерческой тайны</w:t>
      </w:r>
    </w:p>
    <w:p w:rsidR="001B79FB" w:rsidRPr="00550A10" w:rsidRDefault="001B79FB" w:rsidP="00550A10">
      <w:pPr>
        <w:pStyle w:val="a3"/>
        <w:numPr>
          <w:ilvl w:val="0"/>
          <w:numId w:val="3"/>
        </w:num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Адаптация работника к сложным условиям среды</w:t>
      </w:r>
    </w:p>
    <w:p w:rsidR="001B79FB" w:rsidRPr="001B79FB" w:rsidRDefault="001B79FB" w:rsidP="001B79F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Путем экспертной оценки было установлено, что наиболее критичный риск, связанный с персоналом это возникновение аварий и чрезвычайных ситуаций. Вторым по значимости является нехватка квалифицированных кадров, </w:t>
      </w:r>
      <w:proofErr w:type="gramStart"/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который</w:t>
      </w:r>
      <w:proofErr w:type="gramEnd"/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привести к различным потерям, и повести за собой прочие, например, операционные риски. Из представленных рисков можно выявить взаимосвязь, например</w:t>
      </w:r>
      <w:proofErr w:type="gramStart"/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снижение мотивации сотрудников, может привести к текучести кадров в другие компании, как следствие возникает риск либо нехватки квалифицированных кадров, либо вообще отсутствия нужного кандидата. Недовольный персонал, после ухода из компании, может поспособствовать раскрытию коммерческой тайны.</w:t>
      </w:r>
    </w:p>
    <w:p w:rsidR="001B79FB" w:rsidRPr="001B79FB" w:rsidRDefault="001B79FB" w:rsidP="001B79F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Минимизацию кадровых рисков, пожалуй, стоит начать с тех кадровых рисков, которые имеют наибольшее воздействие на деятельность компании.</w:t>
      </w:r>
    </w:p>
    <w:p w:rsidR="00550A10" w:rsidRPr="00550A10" w:rsidRDefault="00550A10" w:rsidP="00550A10">
      <w:pPr>
        <w:pStyle w:val="a3"/>
        <w:numPr>
          <w:ilvl w:val="0"/>
          <w:numId w:val="2"/>
        </w:num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Возникновение аварий и ЧС</w:t>
      </w:r>
    </w:p>
    <w:p w:rsidR="001B79FB" w:rsidRPr="001B79FB" w:rsidRDefault="001B79FB" w:rsidP="00550A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таблицы 1 первый риск связан с персоналом, работающих на месторождениях, существует риск возникновении аварий и ЧС при условии эксплуатации, (риск здоровья и безопасности персонала), чтобы избежать серьезных негативных результатов нужно: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тщательный отбор кандидатов, знающих, в-первую очередь, все теоретические основы специальности;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подготовка и обучение;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помощь наставников молодым специалистам;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постоянный мониторинг состояния технологических установок, программа обновления оборудования;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повышения уровня автоматизации управления технологическими процессами, чтобы персонал по минимуму находился в непосредственной близости от производственной зоны;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архивы работы оборудования, создание отчетов.</w:t>
      </w:r>
    </w:p>
    <w:p w:rsidR="00550A10" w:rsidRDefault="00550A10" w:rsidP="00550A10">
      <w:pPr>
        <w:pStyle w:val="a3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0A10" w:rsidRPr="00550A10" w:rsidRDefault="00550A10" w:rsidP="00550A10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Нехватка квалифицированных ресурсов </w:t>
      </w:r>
    </w:p>
    <w:p w:rsidR="001B79FB" w:rsidRPr="001B79FB" w:rsidRDefault="001B79FB" w:rsidP="00550A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не менее важный и возможный кадровый риск – нехватка квалифицированных ресурсов. Данный риск связан не только с переходом квалифицированны</w:t>
      </w:r>
      <w:r w:rsidR="00672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работников в </w:t>
      </w:r>
      <w:proofErr w:type="spellStart"/>
      <w:proofErr w:type="gramStart"/>
      <w:r w:rsidR="00672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spellEnd"/>
      <w:proofErr w:type="gramEnd"/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также с тем, что м</w:t>
      </w:r>
      <w:r w:rsidR="00D22D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ногие кадры </w:t>
      </w: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скором времени достигнут пенсионного возраста, в связи с чем будут уходить со своих рабочих мест. Для воздействия данного риска нужно:</w:t>
      </w:r>
    </w:p>
    <w:p w:rsidR="001B79FB" w:rsidRPr="001B79FB" w:rsidRDefault="00D22D4F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т.к. многие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больницы</w:t>
      </w:r>
      <w:r w:rsidR="001B79FB"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сотрудничают со многими образовательными учреждениями, то стоит регулярно проводить мероприятия, направленные на популяризацию профессий и специальностей. 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 целевой подготовки кадров;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ежегодное проведение </w:t>
      </w:r>
      <w:r w:rsidR="00F850D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семинары, </w:t>
      </w: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конференции молодых ученых и специалистов, позволяющей привлекать молодые кадры</w:t>
      </w:r>
      <w:proofErr w:type="gramStart"/>
      <w:r w:rsidR="00F850D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</w:t>
      </w:r>
      <w:proofErr w:type="gramEnd"/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совершенствованию</w:t>
      </w:r>
      <w:r w:rsidR="00F850D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и </w:t>
      </w:r>
      <w:r w:rsidR="00F85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повышению эффективности </w:t>
      </w:r>
      <w:r w:rsidR="00F850D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здравоохранения</w:t>
      </w: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 эффективной системы оплаты труда и мотивации персонала;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кадрового резерва;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переподготовка и обучение.</w:t>
      </w:r>
    </w:p>
    <w:p w:rsidR="00550A10" w:rsidRDefault="00550A10" w:rsidP="00550A10">
      <w:pPr>
        <w:pStyle w:val="a3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0A10" w:rsidRPr="00550A10" w:rsidRDefault="00550A10" w:rsidP="00550A10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Текучесть кадров</w:t>
      </w:r>
    </w:p>
    <w:p w:rsidR="001B79FB" w:rsidRPr="001B79FB" w:rsidRDefault="001B79FB" w:rsidP="00550A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Текучесть кадров является третьим из анализируемых рисков. Для его снижения предлагаются следующие варианты минимизации: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поддержание корпоративной культуры и дружного коллектива, который четко понимает цель и стратегию компаний;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проведение исследований удовлетворенности своей работой и условиями работы сотрудников, таким образом можно будет узнать, что не удовлетворяет сотрудников, что в дальнейшем поможет избежать увольнения кадров по собственному желанию;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причин увольнения каждого работника и ведение статистики этих причин, и как следствие, формирование новой системы отбора и адаптации сотрудников. Для эффективной системы отбора и оценки необходимо иметь: должностные инструкции, положения о структурных единицах, четкие критерии отбора и оценки кандидатов, валидные и надежные методы оценки кандидатов, квалифицированных специалистов по отбору и оценке;</w:t>
      </w:r>
    </w:p>
    <w:p w:rsid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поддержание имиджа компании.</w:t>
      </w:r>
    </w:p>
    <w:p w:rsidR="00550A10" w:rsidRPr="001B79FB" w:rsidRDefault="00550A10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0A10" w:rsidRDefault="00550A10" w:rsidP="00550A10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Снижение мотивации сотрудников</w:t>
      </w:r>
    </w:p>
    <w:p w:rsidR="001B79FB" w:rsidRPr="00550A10" w:rsidRDefault="001B79FB" w:rsidP="00550A10">
      <w:pPr>
        <w:pStyle w:val="a3"/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Следующий рассмотренный риск – адаптация персонала в сложных условиях среды, в частности, природно-климатических факторов и отсутствием инфраструктуры на отдаленных месторождениях. Повлиять на окружающую среду, а именно, природно-климатические условия нереально. Но всё же следует рассмотреть некоторые варианты по снижению данного риска:</w:t>
      </w:r>
    </w:p>
    <w:p w:rsidR="001B79FB" w:rsidRPr="00C775D9" w:rsidRDefault="001B79FB" w:rsidP="00C775D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важным фактором, влияющий на ход адаптации, является субъективно воспринимаемая людьми возможность реализации своих потребностей («социальные ожидания») с учётом времени их реализации.</w:t>
      </w:r>
      <w:proofErr w:type="gramEnd"/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рассматривать вахтовый метод, как наиболее популярный для работы на отдаленных месторождениях, то вахтовые посёлки должны быть обеспечены необходимым инвентарём и оборудованием, укомплектованы обслуживающим персоналом.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на должностном уровне вопрос специальной подготовки непосредственных линейных руководителей вахтовых коллективов: мастеров, начальников участков и цехов.</w:t>
      </w:r>
    </w:p>
    <w:p w:rsidR="00550A10" w:rsidRDefault="00550A10" w:rsidP="00550A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550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Информационная безопасность и защиты коммерческой тайны</w:t>
      </w:r>
    </w:p>
    <w:p w:rsidR="001B79FB" w:rsidRPr="001B79FB" w:rsidRDefault="001B79FB" w:rsidP="00550A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анализируемых рисков, риск снижения мотивации сотрудника для компаний находится на предпоследнем месте. Связанно с тем, что компании уделяют этому большое значение. Для привлечения и удержания высококвалифицированных специалистов и обеспечения их заинтересованности в трудовом процессе компании использует эффективную систему оплаты труда и мотивации персонала. Материальная заинтересованность работников компаний основана на системе оплаты труда с ежегодной индексацией, системе годового и квартального премирования за выполнение производственных и технико-экономических показателей, а также на методах поощрения за рационализаторскую работу и инновационную деятельность, освоение новых технологических процессов. Однако риск всё же существует, поэтому нельзя им пренебрегать.</w:t>
      </w:r>
      <w:r w:rsidRPr="001B79F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действующий вариант минимизации риска: регулярно проводить различные конкурсы профессионального мастерства, где работники будут предоставляться за победу организационным, муниципальным, окружным и областным, ведомственным, а также государственным наградам. Данная система является одним из стимулов повышения эффективности и производительности труда и способствует активному участию работников в производственной деятельности компаний.</w:t>
      </w:r>
    </w:p>
    <w:p w:rsidR="00550A10" w:rsidRPr="00550A10" w:rsidRDefault="00550A10" w:rsidP="00550A1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550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Адаптация работника к сложным условиям среды</w:t>
      </w:r>
    </w:p>
    <w:p w:rsidR="001B79FB" w:rsidRPr="001B79FB" w:rsidRDefault="001B79FB" w:rsidP="00550A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Последний рассмотренный риск связан с информационной безопасностью и защитой коммерческой тайны. Минимизация: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дисциплинарная, материальная, административная, уголовная и гражданско-правовая ответственность за разглашение и утрату сведений, составляющих коммерческую тайну.</w:t>
      </w:r>
    </w:p>
    <w:p w:rsidR="001B79FB" w:rsidRPr="001B79FB" w:rsidRDefault="001B79FB" w:rsidP="00550A10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</w:t>
      </w:r>
      <w:proofErr w:type="gramStart"/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обращением с информацией работников компаний. Постоянный внутренний и внешний контроль. Правовые, этические, психологические и технические </w:t>
      </w:r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проблемы организации контроля. Содержание регламента мониторинга использования работниками сре</w:t>
      </w:r>
      <w:proofErr w:type="gramStart"/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хр</w:t>
      </w:r>
      <w:proofErr w:type="gramEnd"/>
      <w:r w:rsidRPr="001B7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анения, обработки и передачи информации.</w:t>
      </w:r>
    </w:p>
    <w:p w:rsidR="001B79FB" w:rsidRDefault="001B79FB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bookmarkEnd w:id="0"/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BA1C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01" w:rsidRDefault="00200301" w:rsidP="0020030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инспектор по кадрам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Байтуганова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 </w:t>
      </w:r>
    </w:p>
    <w:p w:rsidR="00200301" w:rsidRPr="001B79FB" w:rsidRDefault="00200301" w:rsidP="00200301">
      <w:pPr>
        <w:pStyle w:val="a3"/>
        <w:spacing w:line="360" w:lineRule="auto"/>
        <w:ind w:left="77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27.12.2016 г.</w:t>
      </w:r>
    </w:p>
    <w:sectPr w:rsidR="00200301" w:rsidRPr="001B79FB" w:rsidSect="001B79FB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AB9" w:rsidRDefault="005F5AB9" w:rsidP="00D1505C">
      <w:pPr>
        <w:spacing w:after="0" w:line="240" w:lineRule="auto"/>
      </w:pPr>
      <w:r>
        <w:separator/>
      </w:r>
    </w:p>
  </w:endnote>
  <w:endnote w:type="continuationSeparator" w:id="0">
    <w:p w:rsidR="005F5AB9" w:rsidRDefault="005F5AB9" w:rsidP="00D15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AB9" w:rsidRDefault="005F5AB9" w:rsidP="00D1505C">
      <w:pPr>
        <w:spacing w:after="0" w:line="240" w:lineRule="auto"/>
      </w:pPr>
      <w:r>
        <w:separator/>
      </w:r>
    </w:p>
  </w:footnote>
  <w:footnote w:type="continuationSeparator" w:id="0">
    <w:p w:rsidR="005F5AB9" w:rsidRDefault="005F5AB9" w:rsidP="00D15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B2E"/>
    <w:multiLevelType w:val="hybridMultilevel"/>
    <w:tmpl w:val="1CFC45B0"/>
    <w:lvl w:ilvl="0" w:tplc="85C8DF9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trike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6164D"/>
    <w:multiLevelType w:val="multilevel"/>
    <w:tmpl w:val="745445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E5750F"/>
    <w:multiLevelType w:val="multilevel"/>
    <w:tmpl w:val="3132A9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0419AE"/>
    <w:multiLevelType w:val="hybridMultilevel"/>
    <w:tmpl w:val="E7BA7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96"/>
    <w:rsid w:val="0011121C"/>
    <w:rsid w:val="00193EC4"/>
    <w:rsid w:val="001B79FB"/>
    <w:rsid w:val="00200301"/>
    <w:rsid w:val="004514C8"/>
    <w:rsid w:val="004B6605"/>
    <w:rsid w:val="004C0A24"/>
    <w:rsid w:val="005251F8"/>
    <w:rsid w:val="0054497A"/>
    <w:rsid w:val="00550A10"/>
    <w:rsid w:val="005F5AB9"/>
    <w:rsid w:val="0067250D"/>
    <w:rsid w:val="006D5690"/>
    <w:rsid w:val="0077611D"/>
    <w:rsid w:val="00804A03"/>
    <w:rsid w:val="009B5DAF"/>
    <w:rsid w:val="00B11840"/>
    <w:rsid w:val="00BA1C96"/>
    <w:rsid w:val="00C775D9"/>
    <w:rsid w:val="00D1505C"/>
    <w:rsid w:val="00D22D4F"/>
    <w:rsid w:val="00ED2280"/>
    <w:rsid w:val="00F8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0A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C9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5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505C"/>
  </w:style>
  <w:style w:type="paragraph" w:styleId="a6">
    <w:name w:val="footer"/>
    <w:basedOn w:val="a"/>
    <w:link w:val="a7"/>
    <w:uiPriority w:val="99"/>
    <w:unhideWhenUsed/>
    <w:rsid w:val="00D15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505C"/>
  </w:style>
  <w:style w:type="table" w:styleId="a8">
    <w:name w:val="Table Grid"/>
    <w:basedOn w:val="a1"/>
    <w:uiPriority w:val="59"/>
    <w:rsid w:val="00D150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D1505C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193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0A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0A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C9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5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505C"/>
  </w:style>
  <w:style w:type="paragraph" w:styleId="a6">
    <w:name w:val="footer"/>
    <w:basedOn w:val="a"/>
    <w:link w:val="a7"/>
    <w:uiPriority w:val="99"/>
    <w:unhideWhenUsed/>
    <w:rsid w:val="00D15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505C"/>
  </w:style>
  <w:style w:type="table" w:styleId="a8">
    <w:name w:val="Table Grid"/>
    <w:basedOn w:val="a1"/>
    <w:uiPriority w:val="59"/>
    <w:rsid w:val="00D150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D1505C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193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0A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ED09C-69FF-4AE9-BA6E-779528BA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2017-09-14T09:42:00Z</cp:lastPrinted>
  <dcterms:created xsi:type="dcterms:W3CDTF">2017-09-14T07:41:00Z</dcterms:created>
  <dcterms:modified xsi:type="dcterms:W3CDTF">2017-09-28T06:57:00Z</dcterms:modified>
</cp:coreProperties>
</file>